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008D" w14:textId="78959367" w:rsidR="003403AA" w:rsidRPr="003403AA" w:rsidRDefault="00755E81" w:rsidP="003403AA">
      <w:pPr>
        <w:pStyle w:val="paragraph"/>
        <w:rPr>
          <w:rFonts w:ascii="Readex Pro" w:eastAsiaTheme="majorEastAsia" w:hAnsi="Readex Pro" w:cs="Readex Pro"/>
          <w:b/>
          <w:bCs/>
          <w:color w:val="0071BB"/>
          <w:sz w:val="44"/>
          <w:szCs w:val="44"/>
        </w:rPr>
      </w:pPr>
      <w:r>
        <w:rPr>
          <w:rFonts w:ascii="Readex Pro" w:hAnsi="Readex Pro" w:cs="Readex Pro"/>
          <w:noProof/>
          <w:color w:val="3B3838" w:themeColor="background2" w:themeShade="40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9C774BE" wp14:editId="1D44D80C">
            <wp:simplePos x="0" y="0"/>
            <wp:positionH relativeFrom="column">
              <wp:posOffset>4835662</wp:posOffset>
            </wp:positionH>
            <wp:positionV relativeFrom="paragraph">
              <wp:posOffset>24</wp:posOffset>
            </wp:positionV>
            <wp:extent cx="911165" cy="904532"/>
            <wp:effectExtent l="0" t="0" r="3810" b="0"/>
            <wp:wrapSquare wrapText="bothSides"/>
            <wp:docPr id="1456667168" name="Obrázek 2" descr="Obsah obrázku klipart, symbol, Grafika, emot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67168" name="Obrázek 2" descr="Obsah obrázku klipart, symbol, Grafika, emotikona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65" cy="904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403AA" w:rsidRPr="003403AA">
        <w:rPr>
          <w:rStyle w:val="normaltextrun"/>
          <w:rFonts w:ascii="Readex Pro" w:eastAsiaTheme="majorEastAsia" w:hAnsi="Readex Pro" w:cs="Readex Pro"/>
          <w:b/>
          <w:bCs/>
          <w:color w:val="0071BB"/>
          <w:sz w:val="44"/>
          <w:szCs w:val="44"/>
        </w:rPr>
        <w:t>Ergodiagnostika</w:t>
      </w:r>
      <w:proofErr w:type="spellEnd"/>
      <w:r w:rsidR="003403AA" w:rsidRPr="003403AA">
        <w:rPr>
          <w:rStyle w:val="normaltextrun"/>
          <w:rFonts w:ascii="Readex Pro" w:eastAsiaTheme="majorEastAsia" w:hAnsi="Readex Pro" w:cs="Readex Pro"/>
          <w:b/>
          <w:bCs/>
          <w:color w:val="0071BB"/>
          <w:sz w:val="44"/>
          <w:szCs w:val="44"/>
        </w:rPr>
        <w:t> = pomoc při hledání práce pro lidi se zdravotními problémy</w:t>
      </w:r>
      <w:r w:rsidR="003403AA" w:rsidRPr="003403AA">
        <w:rPr>
          <w:rFonts w:ascii="Readex Pro" w:eastAsiaTheme="majorEastAsia" w:hAnsi="Readex Pro" w:cs="Readex Pro"/>
          <w:b/>
          <w:bCs/>
        </w:rPr>
        <w:t> </w:t>
      </w:r>
    </w:p>
    <w:p w14:paraId="55AFDF1D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eastAsiaTheme="majorEastAsia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Co je </w:t>
      </w:r>
      <w:proofErr w:type="spellStart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ergodiagnostika</w:t>
      </w:r>
      <w:proofErr w:type="spellEnd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? </w:t>
      </w:r>
    </w:p>
    <w:p w14:paraId="570F36B9" w14:textId="77777777" w:rsidR="003403AA" w:rsidRPr="003403AA" w:rsidRDefault="003403AA" w:rsidP="003403AA">
      <w:pPr>
        <w:pStyle w:val="paragraph"/>
        <w:rPr>
          <w:rStyle w:val="normaltextrun"/>
          <w:rFonts w:ascii="Readex Pro" w:eastAsiaTheme="majorEastAsia" w:hAnsi="Readex Pro" w:cs="Readex Pro"/>
        </w:rPr>
      </w:pP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Ergodiagnostika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je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vyšetření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,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které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nebolí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a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není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nepříjemné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. </w:t>
      </w:r>
    </w:p>
    <w:p w14:paraId="7DB33337" w14:textId="77777777" w:rsidR="003403AA" w:rsidRPr="003403AA" w:rsidRDefault="003403AA" w:rsidP="003403AA">
      <w:pPr>
        <w:pStyle w:val="paragraph"/>
        <w:rPr>
          <w:rStyle w:val="normaltextrun"/>
          <w:rFonts w:ascii="Readex Pro" w:eastAsiaTheme="majorEastAsia" w:hAnsi="Readex Pro" w:cs="Readex Pro"/>
        </w:rPr>
      </w:pP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Vyšetření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,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které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vám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pomůže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najít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vhodnou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práci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. </w:t>
      </w:r>
    </w:p>
    <w:p w14:paraId="5EC0C747" w14:textId="7D897BFB" w:rsidR="003403AA" w:rsidRDefault="003403AA" w:rsidP="003403AA">
      <w:pPr>
        <w:pStyle w:val="paragraph"/>
        <w:rPr>
          <w:rStyle w:val="normaltextrun"/>
          <w:rFonts w:ascii="Readex Pro" w:eastAsiaTheme="majorEastAsia" w:hAnsi="Readex Pro" w:cs="Readex Pro"/>
        </w:rPr>
      </w:pPr>
      <w:r w:rsidRPr="003403AA">
        <w:rPr>
          <w:rStyle w:val="normaltextrun"/>
          <w:rFonts w:ascii="Readex Pro" w:eastAsiaTheme="majorEastAsia" w:hAnsi="Readex Pro" w:cs="Readex Pro"/>
        </w:rPr>
        <w:t>Je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vhodné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pro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lidi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s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problémy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 se </w:t>
      </w:r>
      <w:proofErr w:type="spellStart"/>
      <w:r w:rsidRPr="003403AA">
        <w:rPr>
          <w:rStyle w:val="normaltextrun"/>
          <w:rFonts w:ascii="Readex Pro" w:eastAsiaTheme="majorEastAsia" w:hAnsi="Readex Pro" w:cs="Readex Pro"/>
        </w:rPr>
        <w:t>zdravím</w:t>
      </w:r>
      <w:proofErr w:type="spellEnd"/>
      <w:r w:rsidRPr="003403AA">
        <w:rPr>
          <w:rStyle w:val="normaltextrun"/>
          <w:rFonts w:ascii="Readex Pro" w:eastAsiaTheme="majorEastAsia" w:hAnsi="Readex Pro" w:cs="Readex Pro"/>
        </w:rPr>
        <w:t>. </w:t>
      </w:r>
    </w:p>
    <w:p w14:paraId="24A9EA34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Pro koho je </w:t>
      </w:r>
      <w:proofErr w:type="spellStart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ergodiagnostika</w:t>
      </w:r>
      <w:proofErr w:type="spellEnd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? </w:t>
      </w:r>
    </w:p>
    <w:p w14:paraId="258A8696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Ergodiagnostika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r w:rsidRPr="003403AA">
        <w:rPr>
          <w:rFonts w:ascii="Readex Pro" w:eastAsiaTheme="majorEastAsia" w:hAnsi="Readex Pro" w:cs="Readex Pro"/>
          <w:b/>
          <w:bCs/>
          <w:lang w:val="en-US"/>
        </w:rPr>
        <w:t>je</w:t>
      </w:r>
      <w:r w:rsidRPr="003403AA">
        <w:rPr>
          <w:rFonts w:ascii="Readex Pro" w:eastAsiaTheme="majorEastAsia" w:hAnsi="Readex Pro" w:cs="Readex Pro"/>
          <w:lang w:val="en-US"/>
        </w:rPr>
        <w:t> pro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lidi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fyzickým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postižením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4E59FD16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Například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pro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lidi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:</w:t>
      </w:r>
      <w:r w:rsidRPr="003403AA">
        <w:rPr>
          <w:rFonts w:ascii="Readex Pro" w:eastAsiaTheme="majorEastAsia" w:hAnsi="Readex Pro" w:cs="Readex Pro"/>
        </w:rPr>
        <w:t> </w:t>
      </w:r>
    </w:p>
    <w:p w14:paraId="6D4F119A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 po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mrtvici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0D632E45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 po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úrazu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30F2C125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 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bolestmi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zad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6BE86522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 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ortopedickými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problémy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4D7CA823" w14:textId="77777777" w:rsid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 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revmatismem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424B1803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Pro koho </w:t>
      </w:r>
      <w:proofErr w:type="spellStart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ergodiagnostika</w:t>
      </w:r>
      <w:proofErr w:type="spellEnd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 není? </w:t>
      </w:r>
    </w:p>
    <w:p w14:paraId="55E50800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Ergodiagnostika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není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pro:</w:t>
      </w:r>
      <w:r w:rsidRPr="003403AA">
        <w:rPr>
          <w:rFonts w:ascii="Readex Pro" w:eastAsiaTheme="majorEastAsia" w:hAnsi="Readex Pro" w:cs="Readex Pro"/>
        </w:rPr>
        <w:t> </w:t>
      </w:r>
    </w:p>
    <w:p w14:paraId="4E70CAD4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lidi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duševním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onemocněním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58221742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lidi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mentálním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postižením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2EE31C90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nevidomé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nebo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neslyšící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lidi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59CB9521" w14:textId="77777777" w:rsid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důchodce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72250480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Kdo vás vyšetří? </w:t>
      </w:r>
    </w:p>
    <w:p w14:paraId="112AA9D3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Na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vyšetření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přijdete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do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speciálního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centra.</w:t>
      </w:r>
      <w:r w:rsidRPr="003403AA">
        <w:rPr>
          <w:rFonts w:ascii="Readex Pro" w:eastAsiaTheme="majorEastAsia" w:hAnsi="Readex Pro" w:cs="Readex Pro"/>
        </w:rPr>
        <w:t> </w:t>
      </w:r>
    </w:p>
    <w:p w14:paraId="2CC1B8EE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V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centru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pracuje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tým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odborníků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:</w:t>
      </w:r>
      <w:r w:rsidRPr="003403AA">
        <w:rPr>
          <w:rFonts w:ascii="Readex Pro" w:eastAsiaTheme="majorEastAsia" w:hAnsi="Readex Pro" w:cs="Readex Pro"/>
        </w:rPr>
        <w:t> </w:t>
      </w:r>
    </w:p>
    <w:p w14:paraId="1EE03B8F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lékař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1B59A02A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lastRenderedPageBreak/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ergoterapeut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58621C1C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fyzioterapeut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46DD487F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psycholog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32330050" w14:textId="3E575685" w:rsid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sociální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pracovník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699FBE2C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Kdo platí vyšetření? </w:t>
      </w:r>
    </w:p>
    <w:p w14:paraId="304F9845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Vyšetření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neplatí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zdravotní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pojišťovna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78915353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Vyšetření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může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zaplatit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:</w:t>
      </w:r>
      <w:r w:rsidRPr="003403AA">
        <w:rPr>
          <w:rFonts w:ascii="Readex Pro" w:eastAsiaTheme="majorEastAsia" w:hAnsi="Readex Pro" w:cs="Readex Pro"/>
        </w:rPr>
        <w:t> </w:t>
      </w:r>
    </w:p>
    <w:p w14:paraId="7A368332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úřad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práce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185412AC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váš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zaměstnavatel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6C5D0D8C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vy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sami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48DDB57C" w14:textId="571ED55E" w:rsidR="003403AA" w:rsidRPr="003403AA" w:rsidRDefault="003403AA" w:rsidP="003403AA">
      <w:pPr>
        <w:pStyle w:val="paragraph"/>
        <w:spacing w:beforeAutospacing="0" w:afterAutospacing="0"/>
        <w:rPr>
          <w:rFonts w:ascii="Readex Pro" w:eastAsiaTheme="majorEastAsia" w:hAnsi="Readex Pro" w:cs="Readex Pro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Co vám </w:t>
      </w:r>
      <w:proofErr w:type="spellStart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ergodiagnostika</w:t>
      </w:r>
      <w:proofErr w:type="spellEnd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 pomůže zjistit? </w:t>
      </w:r>
    </w:p>
    <w:p w14:paraId="7C88392C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Ergodiagnostika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pomůže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zjistit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důležité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věci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:</w:t>
      </w:r>
      <w:r w:rsidRPr="003403AA">
        <w:rPr>
          <w:rFonts w:ascii="Readex Pro" w:eastAsiaTheme="majorEastAsia" w:hAnsi="Readex Pro" w:cs="Readex Pro"/>
        </w:rPr>
        <w:t> </w:t>
      </w:r>
    </w:p>
    <w:p w14:paraId="1106591A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b/>
          <w:bCs/>
          <w:lang w:val="en-US"/>
        </w:rPr>
        <w:t>1. Co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umíte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3B9507B2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Odborníci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zjistí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vaše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schopnosti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5F551BEB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Zjistí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 co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zvládáte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dobře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720606F5" w14:textId="0AEE5470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</w:rPr>
        <w:t> </w:t>
      </w:r>
      <w:r w:rsidRPr="003403AA">
        <w:rPr>
          <w:rFonts w:ascii="Readex Pro" w:eastAsiaTheme="majorEastAsia" w:hAnsi="Readex Pro" w:cs="Readex Pro"/>
          <w:b/>
          <w:bCs/>
          <w:lang w:val="en-US"/>
        </w:rPr>
        <w:t>2. Jakou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můžete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dělat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6C45E74D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Odborníci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najdou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která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bude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vyhovovat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50C77061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kterou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zvládnete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3FED2D13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b/>
          <w:bCs/>
          <w:lang w:val="en-US"/>
        </w:rPr>
        <w:t>3. Je pro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vás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určitá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práce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vhodná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08E70A65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Máte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vytipovanou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22868C06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Odborníci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zjistí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jestli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ji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zvládnete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5E1942A9" w14:textId="7429F6F2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</w:rPr>
        <w:t> </w:t>
      </w:r>
      <w:r w:rsidRPr="003403AA">
        <w:rPr>
          <w:rFonts w:ascii="Readex Pro" w:eastAsiaTheme="majorEastAsia" w:hAnsi="Readex Pro" w:cs="Readex Pro"/>
          <w:b/>
          <w:bCs/>
          <w:lang w:val="en-US"/>
        </w:rPr>
        <w:t>4. Co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budete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na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potřebovat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0A1F322D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Třeba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budete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potřebovat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:</w:t>
      </w:r>
      <w:r w:rsidRPr="003403AA">
        <w:rPr>
          <w:rFonts w:ascii="Readex Pro" w:eastAsiaTheme="majorEastAsia" w:hAnsi="Readex Pro" w:cs="Readex Pro"/>
        </w:rPr>
        <w:t> </w:t>
      </w:r>
    </w:p>
    <w:p w14:paraId="69D4A796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speciální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židli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1E2E0B06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lastRenderedPageBreak/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speciální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program do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počítače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67699D60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jiný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pracovní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čas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59C74E8E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•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úpravu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pracoviště</w:t>
      </w:r>
      <w:proofErr w:type="spellEnd"/>
      <w:r w:rsidRPr="003403AA">
        <w:rPr>
          <w:rFonts w:ascii="Readex Pro" w:eastAsiaTheme="majorEastAsia" w:hAnsi="Readex Pro" w:cs="Readex Pro"/>
        </w:rPr>
        <w:t> </w:t>
      </w:r>
    </w:p>
    <w:p w14:paraId="5CC033A7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Kdy o </w:t>
      </w:r>
      <w:proofErr w:type="spellStart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ergodiagnostiku</w:t>
      </w:r>
      <w:proofErr w:type="spellEnd"/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 požádat? </w:t>
      </w:r>
    </w:p>
    <w:p w14:paraId="548A881A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b/>
          <w:bCs/>
          <w:lang w:val="en-US"/>
        </w:rPr>
        <w:t>Když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hledáte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:</w:t>
      </w:r>
      <w:r w:rsidRPr="003403AA">
        <w:rPr>
          <w:rFonts w:ascii="Readex Pro" w:eastAsiaTheme="majorEastAsia" w:hAnsi="Readex Pro" w:cs="Readex Pro"/>
        </w:rPr>
        <w:t> </w:t>
      </w:r>
    </w:p>
    <w:p w14:paraId="61941FA4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Jste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úřadu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0A8EBA63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Dlouho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nemůžete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najít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20911958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Ergodiagnostika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pomůže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najít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vhodnou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27A0F0A9" w14:textId="77777777" w:rsidR="003403AA" w:rsidRPr="003403AA" w:rsidRDefault="003403AA" w:rsidP="003403AA">
      <w:pPr>
        <w:pStyle w:val="paragraph"/>
        <w:rPr>
          <w:rFonts w:ascii="Readex Pro" w:hAnsi="Readex Pro" w:cs="Readex Pro"/>
          <w:b/>
          <w:bCs/>
          <w:lang w:val="en-US"/>
        </w:rPr>
      </w:pP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Před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návratem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do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práce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: </w:t>
      </w:r>
    </w:p>
    <w:p w14:paraId="643D4734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Končí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nemocenská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1DE17E7E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Nevíte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jestli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můžete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dělat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stejnou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jako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dřív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6EBE7120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Ergodiagnostika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to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zjistí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6FB93A58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  <w:b/>
          <w:bCs/>
          <w:lang w:val="en-US"/>
        </w:rPr>
      </w:pP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Při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změně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b/>
          <w:bCs/>
          <w:lang w:val="en-US"/>
        </w:rPr>
        <w:t>práce</w:t>
      </w:r>
      <w:proofErr w:type="spellEnd"/>
      <w:r w:rsidRPr="003403AA">
        <w:rPr>
          <w:rFonts w:ascii="Readex Pro" w:eastAsiaTheme="majorEastAsia" w:hAnsi="Readex Pro" w:cs="Readex Pro"/>
          <w:b/>
          <w:bCs/>
          <w:lang w:val="en-US"/>
        </w:rPr>
        <w:t>: </w:t>
      </w:r>
    </w:p>
    <w:p w14:paraId="30003ECD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Víte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že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vaši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starou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už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nemůžete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dělat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147609A1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Nevíte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jakou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jinou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byste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mohli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dělat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0F5C2016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Ergodiagnostika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pomůže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najít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novou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42FCCD6C" w14:textId="77777777" w:rsidR="003403AA" w:rsidRPr="003403AA" w:rsidRDefault="003403AA" w:rsidP="003403AA">
      <w:pPr>
        <w:pStyle w:val="paragraph"/>
        <w:rPr>
          <w:rStyle w:val="normaltextrun"/>
          <w:rFonts w:ascii="Readex Pro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Pro zaměstnavatele: </w:t>
      </w:r>
    </w:p>
    <w:p w14:paraId="776173AF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Máte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zaměstnance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se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zdravotními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problémy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709FFD67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Nevíte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, jak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upravit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jeho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pracoviště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44C949EF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Ergodiagnostika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vám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poradí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4A135204" w14:textId="77777777" w:rsidR="003403AA" w:rsidRPr="003403AA" w:rsidRDefault="003403AA" w:rsidP="003403AA">
      <w:pPr>
        <w:pStyle w:val="paragraph"/>
        <w:spacing w:beforeAutospacing="0" w:afterAutospacing="0"/>
        <w:rPr>
          <w:rStyle w:val="normaltextrun"/>
          <w:rFonts w:ascii="Readex Pro" w:eastAsiaTheme="majorEastAsia" w:hAnsi="Readex Pro" w:cs="Readex Pro"/>
          <w:b/>
          <w:bCs/>
          <w:color w:val="0071BB"/>
        </w:rPr>
      </w:pPr>
      <w:r w:rsidRPr="003403AA">
        <w:rPr>
          <w:rStyle w:val="normaltextrun"/>
          <w:rFonts w:ascii="Readex Pro" w:eastAsiaTheme="majorEastAsia" w:hAnsi="Readex Pro" w:cs="Readex Pro"/>
          <w:b/>
          <w:bCs/>
          <w:color w:val="0071BB"/>
        </w:rPr>
        <w:t>Jak se objednat? </w:t>
      </w:r>
    </w:p>
    <w:p w14:paraId="623E3101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Chodíte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úřad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06EACD22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Řekněte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to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svému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poradci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4D34A4D0" w14:textId="03707FA3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Máte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práci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?</w:t>
      </w:r>
      <w:r w:rsidRPr="003403AA">
        <w:rPr>
          <w:rFonts w:ascii="Readex Pro" w:eastAsiaTheme="majorEastAsia" w:hAnsi="Readex Pro" w:cs="Readex Pro"/>
        </w:rPr>
        <w:t> </w:t>
      </w:r>
    </w:p>
    <w:p w14:paraId="77A38D69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lastRenderedPageBreak/>
        <w:t>Zeptejte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se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svého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zaměstnavatele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5874EAC8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Nebo se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objednejte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sami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307051E9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r w:rsidRPr="003403AA">
        <w:rPr>
          <w:rFonts w:ascii="Readex Pro" w:eastAsiaTheme="majorEastAsia" w:hAnsi="Readex Pro" w:cs="Readex Pro"/>
          <w:lang w:val="en-US"/>
        </w:rPr>
        <w:t>V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České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republice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jsou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ergodiagnostická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centra.</w:t>
      </w:r>
      <w:r w:rsidRPr="003403AA">
        <w:rPr>
          <w:rFonts w:ascii="Readex Pro" w:eastAsiaTheme="majorEastAsia" w:hAnsi="Readex Pro" w:cs="Readex Pro"/>
        </w:rPr>
        <w:t> </w:t>
      </w:r>
    </w:p>
    <w:p w14:paraId="60033587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Můžete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se tam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objednat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.</w:t>
      </w:r>
      <w:r w:rsidRPr="003403AA">
        <w:rPr>
          <w:rFonts w:ascii="Readex Pro" w:eastAsiaTheme="majorEastAsia" w:hAnsi="Readex Pro" w:cs="Readex Pro"/>
        </w:rPr>
        <w:t> </w:t>
      </w:r>
    </w:p>
    <w:p w14:paraId="76296CBB" w14:textId="77777777" w:rsidR="003403AA" w:rsidRPr="003403AA" w:rsidRDefault="003403AA" w:rsidP="003403AA">
      <w:pPr>
        <w:pStyle w:val="paragraph"/>
        <w:rPr>
          <w:rFonts w:ascii="Readex Pro" w:eastAsiaTheme="majorEastAsia" w:hAnsi="Readex Pro" w:cs="Readex Pro"/>
        </w:rPr>
      </w:pPr>
      <w:proofErr w:type="spellStart"/>
      <w:r w:rsidRPr="003403AA">
        <w:rPr>
          <w:rFonts w:ascii="Readex Pro" w:eastAsiaTheme="majorEastAsia" w:hAnsi="Readex Pro" w:cs="Readex Pro"/>
          <w:lang w:val="en-US"/>
        </w:rPr>
        <w:t>Najdete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je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když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kliknete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na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tento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 </w:t>
      </w:r>
      <w:proofErr w:type="spellStart"/>
      <w:r w:rsidRPr="003403AA">
        <w:rPr>
          <w:rFonts w:ascii="Readex Pro" w:eastAsiaTheme="majorEastAsia" w:hAnsi="Readex Pro" w:cs="Readex Pro"/>
          <w:lang w:val="en-US"/>
        </w:rPr>
        <w:t>odkaz</w:t>
      </w:r>
      <w:proofErr w:type="spellEnd"/>
      <w:r w:rsidRPr="003403AA">
        <w:rPr>
          <w:rFonts w:ascii="Readex Pro" w:eastAsiaTheme="majorEastAsia" w:hAnsi="Readex Pro" w:cs="Readex Pro"/>
          <w:lang w:val="en-US"/>
        </w:rPr>
        <w:t>: </w:t>
      </w:r>
      <w:r w:rsidRPr="003403AA">
        <w:rPr>
          <w:rFonts w:ascii="Readex Pro" w:eastAsiaTheme="majorEastAsia" w:hAnsi="Readex Pro" w:cs="Readex Pro"/>
        </w:rPr>
        <w:t> </w:t>
      </w:r>
    </w:p>
    <w:p w14:paraId="0D1BB4AF" w14:textId="4052CD81" w:rsidR="004C26A1" w:rsidRDefault="003403AA" w:rsidP="00755E81">
      <w:pPr>
        <w:pStyle w:val="paragraph"/>
        <w:rPr>
          <w:rStyle w:val="eop"/>
          <w:rFonts w:ascii="Readex Pro" w:eastAsiaTheme="majorEastAsia" w:hAnsi="Readex Pro" w:cs="Readex Pro"/>
          <w:color w:val="3B3838" w:themeColor="background2" w:themeShade="40"/>
        </w:rPr>
      </w:pPr>
      <w:hyperlink r:id="rId8" w:tgtFrame="_blank" w:history="1">
        <w:r w:rsidRPr="003403AA">
          <w:rPr>
            <w:rStyle w:val="Hypertextovodkaz"/>
            <w:rFonts w:ascii="Readex Pro" w:eastAsiaTheme="majorEastAsia" w:hAnsi="Readex Pro" w:cs="Readex Pro"/>
            <w:lang w:val="en-US"/>
          </w:rPr>
          <w:t>https://karierabezbarier.cz/mapa-ergodiagnostickych-center/</w:t>
        </w:r>
      </w:hyperlink>
      <w:r w:rsidRPr="003403AA">
        <w:rPr>
          <w:rFonts w:ascii="Readex Pro" w:eastAsiaTheme="majorEastAsia" w:hAnsi="Readex Pro" w:cs="Readex Pro"/>
        </w:rPr>
        <w:t> </w:t>
      </w:r>
      <w:r w:rsidR="004C26A1" w:rsidRPr="004C26A1">
        <w:rPr>
          <w:rStyle w:val="wacimagecontainer"/>
          <w:rFonts w:ascii="Readex Pro" w:eastAsiaTheme="majorEastAsia" w:hAnsi="Readex Pro" w:cs="Readex Pro"/>
          <w:noProof/>
          <w:color w:val="3B3838" w:themeColor="background2" w:themeShade="40"/>
          <w:sz w:val="18"/>
          <w:szCs w:val="18"/>
        </w:rPr>
        <w:drawing>
          <wp:inline distT="0" distB="0" distL="0" distR="0" wp14:anchorId="1BC2435E" wp14:editId="069F298B">
            <wp:extent cx="621665" cy="12065"/>
            <wp:effectExtent l="0" t="0" r="0" b="0"/>
            <wp:docPr id="207054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6A1" w:rsidRPr="004C26A1">
        <w:rPr>
          <w:rStyle w:val="eop"/>
          <w:rFonts w:ascii="Readex Pro" w:eastAsiaTheme="majorEastAsia" w:hAnsi="Readex Pro" w:cs="Readex Pro"/>
          <w:color w:val="3B3838" w:themeColor="background2" w:themeShade="40"/>
        </w:rPr>
        <w:t> </w:t>
      </w:r>
    </w:p>
    <w:p w14:paraId="399CDBE8" w14:textId="77777777" w:rsidR="00755E81" w:rsidRDefault="00755E81" w:rsidP="00755E81">
      <w:pPr>
        <w:pStyle w:val="paragraph"/>
        <w:rPr>
          <w:rStyle w:val="eop"/>
          <w:rFonts w:ascii="Readex Pro" w:eastAsiaTheme="majorEastAsia" w:hAnsi="Readex Pro" w:cs="Readex Pro"/>
          <w:color w:val="3B3838" w:themeColor="background2" w:themeShade="40"/>
        </w:rPr>
      </w:pPr>
    </w:p>
    <w:p w14:paraId="78645590" w14:textId="77777777" w:rsidR="00755E81" w:rsidRDefault="00755E81" w:rsidP="00755E81">
      <w:pPr>
        <w:pStyle w:val="paragraph"/>
        <w:rPr>
          <w:rStyle w:val="eop"/>
          <w:rFonts w:ascii="Readex Pro" w:eastAsiaTheme="majorEastAsia" w:hAnsi="Readex Pro" w:cs="Readex Pro"/>
          <w:color w:val="3B3838" w:themeColor="background2" w:themeShade="40"/>
        </w:rPr>
      </w:pPr>
    </w:p>
    <w:p w14:paraId="1E9D2A5A" w14:textId="1FB97215" w:rsidR="00755E81" w:rsidRPr="004C26A1" w:rsidRDefault="00755E81" w:rsidP="00755E81">
      <w:pPr>
        <w:pStyle w:val="paragraph"/>
        <w:rPr>
          <w:rFonts w:ascii="Readex Pro" w:hAnsi="Readex Pro" w:cs="Readex Pro"/>
          <w:color w:val="3B3838" w:themeColor="background2" w:themeShade="40"/>
          <w:sz w:val="18"/>
          <w:szCs w:val="18"/>
        </w:rPr>
      </w:pPr>
    </w:p>
    <w:p w14:paraId="7AEF583D" w14:textId="77777777" w:rsidR="004C26A1" w:rsidRPr="002C0E32" w:rsidRDefault="004C26A1" w:rsidP="004C26A1">
      <w:pPr>
        <w:rPr>
          <w:rFonts w:ascii="Readex Pro" w:eastAsia="Readex Pro" w:hAnsi="Readex Pro" w:cs="Readex Pro"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97C69" wp14:editId="3DF6837D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5880100" cy="0"/>
                <wp:effectExtent l="0" t="0" r="12700" b="12700"/>
                <wp:wrapNone/>
                <wp:docPr id="73009775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26966" id="Přímá spojnice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7.15pt" to="459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OMmgEAAJQDAAAOAAAAZHJzL2Uyb0RvYy54bWysU02P0zAQvSPtf7B8p0lXAl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4B1924FB" w14:textId="77777777" w:rsidR="004C26A1" w:rsidRDefault="004C26A1" w:rsidP="004C26A1">
      <w:pPr>
        <w:rPr>
          <w:rFonts w:ascii="Readex Pro" w:eastAsia="Readex Pro" w:hAnsi="Readex Pro" w:cs="Readex Pro"/>
          <w:i/>
          <w:iCs/>
          <w:sz w:val="22"/>
          <w:szCs w:val="22"/>
        </w:rPr>
      </w:pPr>
      <w:r>
        <w:rPr>
          <w:rFonts w:ascii="Readex Pro" w:eastAsia="Times New Roman" w:hAnsi="Readex Pro" w:cs="Readex Pro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351F26DB" wp14:editId="07226E3D">
            <wp:simplePos x="0" y="0"/>
            <wp:positionH relativeFrom="margin">
              <wp:posOffset>4442460</wp:posOffset>
            </wp:positionH>
            <wp:positionV relativeFrom="paragraph">
              <wp:posOffset>50993</wp:posOffset>
            </wp:positionV>
            <wp:extent cx="1076325" cy="1075055"/>
            <wp:effectExtent l="0" t="0" r="9525" b="0"/>
            <wp:wrapTight wrapText="bothSides">
              <wp:wrapPolygon edited="0">
                <wp:start x="0" y="0"/>
                <wp:lineTo x="0" y="21051"/>
                <wp:lineTo x="21409" y="21051"/>
                <wp:lineTo x="21409" y="0"/>
                <wp:lineTo x="0" y="0"/>
              </wp:wrapPolygon>
            </wp:wrapTight>
            <wp:docPr id="1374881983" name="Obrázek 13" descr="Obsah obrázku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65978" name="Obrázek 13" descr="Obsah obrázku design&#10;&#10;Obsah vygenerovaný umělou inteligencí může být nesprávný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8" t="541" r="18779" b="-541"/>
                    <a:stretch/>
                  </pic:blipFill>
                  <pic:spPr bwMode="auto">
                    <a:xfrm>
                      <a:off x="0" y="0"/>
                      <a:ext cx="1076325" cy="107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C7EBD" w14:textId="7D1F998E" w:rsidR="004C26A1" w:rsidRPr="002553E5" w:rsidRDefault="004C26A1" w:rsidP="004C26A1">
      <w:pPr>
        <w:rPr>
          <w:rFonts w:ascii="Readex Pro" w:eastAsia="Readex Pro" w:hAnsi="Readex Pro" w:cs="Readex Pro"/>
          <w:i/>
          <w:iCs/>
          <w:sz w:val="22"/>
          <w:szCs w:val="22"/>
        </w:rPr>
      </w:pPr>
      <w:r w:rsidRPr="002553E5">
        <w:rPr>
          <w:rFonts w:ascii="Readex Pro" w:eastAsia="Readex Pro" w:hAnsi="Readex Pro" w:cs="Readex Pro"/>
          <w:i/>
          <w:iCs/>
          <w:sz w:val="22"/>
          <w:szCs w:val="22"/>
        </w:rPr>
        <w:t xml:space="preserve">Tento článek byl </w:t>
      </w:r>
      <w:r w:rsidR="00755E81">
        <w:rPr>
          <w:rFonts w:ascii="Readex Pro" w:eastAsia="Readex Pro" w:hAnsi="Readex Pro" w:cs="Readex Pro"/>
          <w:i/>
          <w:iCs/>
          <w:sz w:val="22"/>
          <w:szCs w:val="22"/>
        </w:rPr>
        <w:t>vytvořen</w:t>
      </w:r>
      <w:r w:rsidRPr="002553E5">
        <w:rPr>
          <w:rFonts w:ascii="Readex Pro" w:eastAsia="Readex Pro" w:hAnsi="Readex Pro" w:cs="Readex Pro"/>
          <w:i/>
          <w:iCs/>
          <w:sz w:val="22"/>
          <w:szCs w:val="22"/>
        </w:rPr>
        <w:t xml:space="preserve"> pro projekt Podpora zaměstnanosti osob se zdravotním postižením (OZP), reg. č. CZ.03.01.01/00/22_015/0000889, který je financován z OPZ+.</w:t>
      </w:r>
    </w:p>
    <w:p w14:paraId="5A86CC0F" w14:textId="77777777" w:rsidR="004C26A1" w:rsidRDefault="004C26A1" w:rsidP="004C26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04F4C85" w14:textId="77777777" w:rsidR="004C26A1" w:rsidRDefault="004C26A1" w:rsidP="004C26A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D374176" w14:textId="77777777" w:rsidR="004C26A1" w:rsidRDefault="004C26A1" w:rsidP="0071057A"/>
    <w:p w14:paraId="4BD74015" w14:textId="77777777" w:rsidR="004C26A1" w:rsidRPr="0071057A" w:rsidRDefault="004C26A1" w:rsidP="0071057A"/>
    <w:sectPr w:rsidR="004C26A1" w:rsidRPr="0071057A" w:rsidSect="0077442F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EC32" w14:textId="77777777" w:rsidR="003403AA" w:rsidRDefault="003403AA" w:rsidP="00260B6B">
      <w:r>
        <w:separator/>
      </w:r>
    </w:p>
  </w:endnote>
  <w:endnote w:type="continuationSeparator" w:id="0">
    <w:p w14:paraId="618B6DB2" w14:textId="77777777" w:rsidR="003403AA" w:rsidRDefault="003403AA" w:rsidP="0026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adex Pro">
    <w:altName w:val="Calibri"/>
    <w:charset w:val="EE"/>
    <w:family w:val="auto"/>
    <w:pitch w:val="variable"/>
    <w:sig w:usb0="A00020FF" w:usb1="C000205B" w:usb2="00000000" w:usb3="00000000" w:csb0="000001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D980" w14:textId="77777777" w:rsidR="00143AF8" w:rsidRDefault="008C5EAC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5F3FC5" wp14:editId="361E43D4">
          <wp:simplePos x="0" y="0"/>
          <wp:positionH relativeFrom="column">
            <wp:posOffset>814705</wp:posOffset>
          </wp:positionH>
          <wp:positionV relativeFrom="paragraph">
            <wp:posOffset>-170815</wp:posOffset>
          </wp:positionV>
          <wp:extent cx="4038600" cy="408940"/>
          <wp:effectExtent l="0" t="0" r="0" b="0"/>
          <wp:wrapTopAndBottom/>
          <wp:docPr id="114490735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907353" name="Obrázek 1144907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8A40" w14:textId="77777777" w:rsidR="003403AA" w:rsidRDefault="003403AA" w:rsidP="00260B6B">
      <w:r>
        <w:separator/>
      </w:r>
    </w:p>
  </w:footnote>
  <w:footnote w:type="continuationSeparator" w:id="0">
    <w:p w14:paraId="66741AFD" w14:textId="77777777" w:rsidR="003403AA" w:rsidRDefault="003403AA" w:rsidP="0026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9A5"/>
    <w:multiLevelType w:val="multilevel"/>
    <w:tmpl w:val="05C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F6166"/>
    <w:multiLevelType w:val="multilevel"/>
    <w:tmpl w:val="AC5E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C351D"/>
    <w:multiLevelType w:val="multilevel"/>
    <w:tmpl w:val="A16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84E13"/>
    <w:multiLevelType w:val="multilevel"/>
    <w:tmpl w:val="CBD2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D2936"/>
    <w:multiLevelType w:val="multilevel"/>
    <w:tmpl w:val="7690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8D187C"/>
    <w:multiLevelType w:val="multilevel"/>
    <w:tmpl w:val="0E26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10316"/>
    <w:multiLevelType w:val="multilevel"/>
    <w:tmpl w:val="1236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D3E60"/>
    <w:multiLevelType w:val="multilevel"/>
    <w:tmpl w:val="507A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F1E56"/>
    <w:multiLevelType w:val="multilevel"/>
    <w:tmpl w:val="FE36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234E8"/>
    <w:multiLevelType w:val="multilevel"/>
    <w:tmpl w:val="C64A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84628"/>
    <w:multiLevelType w:val="multilevel"/>
    <w:tmpl w:val="74D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4B2E4C"/>
    <w:multiLevelType w:val="multilevel"/>
    <w:tmpl w:val="B2B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1F67C6"/>
    <w:multiLevelType w:val="multilevel"/>
    <w:tmpl w:val="EDE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A75685"/>
    <w:multiLevelType w:val="multilevel"/>
    <w:tmpl w:val="E8C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07D38"/>
    <w:multiLevelType w:val="multilevel"/>
    <w:tmpl w:val="1FC6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1533F4"/>
    <w:multiLevelType w:val="multilevel"/>
    <w:tmpl w:val="AFC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715588"/>
    <w:multiLevelType w:val="multilevel"/>
    <w:tmpl w:val="FC76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135B0C"/>
    <w:multiLevelType w:val="multilevel"/>
    <w:tmpl w:val="5902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45794"/>
    <w:multiLevelType w:val="multilevel"/>
    <w:tmpl w:val="172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34443B"/>
    <w:multiLevelType w:val="multilevel"/>
    <w:tmpl w:val="864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6410995">
    <w:abstractNumId w:val="13"/>
  </w:num>
  <w:num w:numId="2" w16cid:durableId="1431009189">
    <w:abstractNumId w:val="17"/>
  </w:num>
  <w:num w:numId="3" w16cid:durableId="34278231">
    <w:abstractNumId w:val="9"/>
  </w:num>
  <w:num w:numId="4" w16cid:durableId="1569267421">
    <w:abstractNumId w:val="5"/>
  </w:num>
  <w:num w:numId="5" w16cid:durableId="903099613">
    <w:abstractNumId w:val="7"/>
  </w:num>
  <w:num w:numId="6" w16cid:durableId="1193810667">
    <w:abstractNumId w:val="8"/>
  </w:num>
  <w:num w:numId="7" w16cid:durableId="1352953185">
    <w:abstractNumId w:val="10"/>
  </w:num>
  <w:num w:numId="8" w16cid:durableId="1834907936">
    <w:abstractNumId w:val="0"/>
  </w:num>
  <w:num w:numId="9" w16cid:durableId="1741250649">
    <w:abstractNumId w:val="18"/>
  </w:num>
  <w:num w:numId="10" w16cid:durableId="1316110063">
    <w:abstractNumId w:val="4"/>
  </w:num>
  <w:num w:numId="11" w16cid:durableId="1667052766">
    <w:abstractNumId w:val="15"/>
  </w:num>
  <w:num w:numId="12" w16cid:durableId="981428102">
    <w:abstractNumId w:val="1"/>
  </w:num>
  <w:num w:numId="13" w16cid:durableId="1295715852">
    <w:abstractNumId w:val="2"/>
  </w:num>
  <w:num w:numId="14" w16cid:durableId="1461143364">
    <w:abstractNumId w:val="3"/>
  </w:num>
  <w:num w:numId="15" w16cid:durableId="388455380">
    <w:abstractNumId w:val="12"/>
  </w:num>
  <w:num w:numId="16" w16cid:durableId="887766438">
    <w:abstractNumId w:val="19"/>
  </w:num>
  <w:num w:numId="17" w16cid:durableId="992680497">
    <w:abstractNumId w:val="14"/>
  </w:num>
  <w:num w:numId="18" w16cid:durableId="100494969">
    <w:abstractNumId w:val="11"/>
  </w:num>
  <w:num w:numId="19" w16cid:durableId="740442453">
    <w:abstractNumId w:val="16"/>
  </w:num>
  <w:num w:numId="20" w16cid:durableId="1186942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AA"/>
    <w:rsid w:val="00010577"/>
    <w:rsid w:val="000F5DA7"/>
    <w:rsid w:val="00143AF8"/>
    <w:rsid w:val="001B7E89"/>
    <w:rsid w:val="00200836"/>
    <w:rsid w:val="002553E5"/>
    <w:rsid w:val="00260B6B"/>
    <w:rsid w:val="003403AA"/>
    <w:rsid w:val="00362770"/>
    <w:rsid w:val="003B3710"/>
    <w:rsid w:val="004C26A1"/>
    <w:rsid w:val="004E6EE2"/>
    <w:rsid w:val="006E3CBB"/>
    <w:rsid w:val="0071057A"/>
    <w:rsid w:val="0072464A"/>
    <w:rsid w:val="00755E81"/>
    <w:rsid w:val="0077442F"/>
    <w:rsid w:val="00866FDD"/>
    <w:rsid w:val="008C5EAC"/>
    <w:rsid w:val="009709B5"/>
    <w:rsid w:val="009F2C8C"/>
    <w:rsid w:val="00A05699"/>
    <w:rsid w:val="00A0636F"/>
    <w:rsid w:val="00A17341"/>
    <w:rsid w:val="00AF4135"/>
    <w:rsid w:val="00C231FC"/>
    <w:rsid w:val="00C31A7E"/>
    <w:rsid w:val="00C6143A"/>
    <w:rsid w:val="00CD1081"/>
    <w:rsid w:val="00DA5C23"/>
    <w:rsid w:val="00E24AA3"/>
    <w:rsid w:val="00E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F5473"/>
  <w15:chartTrackingRefBased/>
  <w15:docId w15:val="{4C960DFD-23F8-46F3-BCA4-D27F9D0E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1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1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0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10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0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0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D1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D1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0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10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10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0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0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0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1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10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10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10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10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10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1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10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1081"/>
    <w:rPr>
      <w:b/>
      <w:bCs/>
      <w:smallCaps/>
      <w:color w:val="2F5496" w:themeColor="accent1" w:themeShade="BF"/>
      <w:spacing w:val="5"/>
    </w:rPr>
  </w:style>
  <w:style w:type="paragraph" w:customStyle="1" w:styleId="whitespace-normal">
    <w:name w:val="whitespace-normal"/>
    <w:basedOn w:val="Normln"/>
    <w:rsid w:val="00CD10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0B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B6B"/>
  </w:style>
  <w:style w:type="paragraph" w:styleId="Zpat">
    <w:name w:val="footer"/>
    <w:basedOn w:val="Normln"/>
    <w:link w:val="ZpatChar"/>
    <w:uiPriority w:val="99"/>
    <w:unhideWhenUsed/>
    <w:rsid w:val="00260B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B6B"/>
  </w:style>
  <w:style w:type="character" w:customStyle="1" w:styleId="oypena">
    <w:name w:val="oypena"/>
    <w:basedOn w:val="Standardnpsmoodstavce"/>
    <w:rsid w:val="006E3CBB"/>
  </w:style>
  <w:style w:type="paragraph" w:customStyle="1" w:styleId="cvgsua">
    <w:name w:val="cvgsua"/>
    <w:basedOn w:val="Normln"/>
    <w:rsid w:val="006E3C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3A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5D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DA7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ln"/>
    <w:rsid w:val="007105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71057A"/>
    <w:rPr>
      <w:i/>
      <w:iCs/>
      <w:color w:val="404040" w:themeColor="text1" w:themeTint="BF"/>
    </w:rPr>
  </w:style>
  <w:style w:type="paragraph" w:customStyle="1" w:styleId="paragraph">
    <w:name w:val="paragraph"/>
    <w:basedOn w:val="Normln"/>
    <w:rsid w:val="004C2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4C26A1"/>
  </w:style>
  <w:style w:type="character" w:customStyle="1" w:styleId="eop">
    <w:name w:val="eop"/>
    <w:basedOn w:val="Standardnpsmoodstavce"/>
    <w:rsid w:val="004C26A1"/>
  </w:style>
  <w:style w:type="character" w:customStyle="1" w:styleId="wacimagecontainer">
    <w:name w:val="wacimagecontainer"/>
    <w:basedOn w:val="Standardnpsmoodstavce"/>
    <w:rsid w:val="004C26A1"/>
  </w:style>
  <w:style w:type="character" w:styleId="Sledovanodkaz">
    <w:name w:val="FollowedHyperlink"/>
    <w:basedOn w:val="Standardnpsmoodstavce"/>
    <w:uiPriority w:val="99"/>
    <w:semiHidden/>
    <w:unhideWhenUsed/>
    <w:rsid w:val="00DA5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0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5516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87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erabezbarier.cz/mapa-ergodiagnostickych-cent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d_0486\45%20Odbor%20integrace%20na%20trh%20pr&#225;ce\452%20Odd&#283;len&#237;%20chr&#225;n&#283;n&#233;ho%20trhu%20pr&#225;ce%20a%20APZ\Pe&#269;kanov&#225;%20Lenka\&#268;l&#225;nky%20final\&#353;ablona%20pro%20&#269;l&#225;nk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pro články</Template>
  <TotalTime>18</TotalTime>
  <Pages>4</Pages>
  <Words>396</Words>
  <Characters>2240</Characters>
  <Application>Microsoft Office Word</Application>
  <DocSecurity>0</DocSecurity>
  <Lines>52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Pečkanová Lenka Mgr. (MPSV)</dc:creator>
  <cp:keywords/>
  <dc:description/>
  <cp:lastModifiedBy>Pečkanová Lenka Mgr. (MPSV)</cp:lastModifiedBy>
  <cp:revision>1</cp:revision>
  <cp:lastPrinted>2025-08-06T07:25:00Z</cp:lastPrinted>
  <dcterms:created xsi:type="dcterms:W3CDTF">2025-11-25T10:03:00Z</dcterms:created>
  <dcterms:modified xsi:type="dcterms:W3CDTF">2025-11-25T10:21:00Z</dcterms:modified>
</cp:coreProperties>
</file>